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6"/>
          <w:szCs w:val="36"/>
        </w:rPr>
      </w:pPr>
      <w:bookmarkStart w:id="0" w:name="_Toc30549_WPSOffice_Level1"/>
      <w:bookmarkStart w:id="1" w:name="_Toc13895_WPSOffice_Level1"/>
      <w:r>
        <w:rPr>
          <w:rFonts w:hint="eastAsia"/>
          <w:sz w:val="36"/>
          <w:szCs w:val="36"/>
        </w:rPr>
        <w:t>备案名单申报事项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tbl>
      <w:tblPr>
        <w:tblStyle w:val="5"/>
        <w:tblW w:w="97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37"/>
        <w:gridCol w:w="7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  <w:lang w:val="en-US" w:eastAsia="zh-CN"/>
              </w:rPr>
              <w:t>事</w:t>
            </w:r>
            <w:r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7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Cs w:val="21"/>
                <w:lang w:val="en-US" w:eastAsia="zh-CN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单位类型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自动获取（1-党政机关；2-事业单位；3-法定机构；4-驻区单位；5-市场主体；6-社会组织；7-居民委员会；8-其他）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自动获取（若为单位车辆，人员为驾驶员）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出生日期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自动获取（若未能自动识别，需人工填写）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选填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自动获取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车牌号码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必填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车辆类型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1-小型客车；2-中型客车；3-大型客车；4-货车；5-其他（只能选择其中一项）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1-单位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车辆；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自用车辆；3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特殊用途车辆；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4-其他（只能选择其中一项）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1"/>
                <w:lang w:val="en-US" w:eastAsia="zh-CN"/>
              </w:rPr>
              <w:t>若“使用性质”选择4-其他，备注为必填，填写车辆使用性质。</w:t>
            </w:r>
          </w:p>
        </w:tc>
      </w:tr>
    </w:tbl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 w:bidi="ar"/>
        </w:rPr>
        <w:sectPr>
          <w:pgSz w:w="11850" w:h="8335" w:orient="landscape"/>
          <w:pgMar w:top="1134" w:right="1134" w:bottom="1134" w:left="1134" w:header="851" w:footer="992" w:gutter="17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Cs w:val="21"/>
          <w:lang w:val="en-US" w:eastAsia="zh-CN"/>
        </w:rPr>
        <w:t>说明：一辆自用车辆只允许备案两名驾驶员，其中一人须为车主本人。一辆单位车辆可备案两名及以上驾驶员。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341C"/>
    <w:rsid w:val="592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720" w:firstLineChars="200"/>
      <w:jc w:val="left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600" w:lineRule="exact"/>
      <w:jc w:val="center"/>
    </w:pPr>
    <w:rPr>
      <w:rFonts w:ascii="方正小标宋简体" w:hAnsi="Cambria" w:eastAsia="方正小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2024-02-18T05:34:00Z</dcterms:created>
  <dc:creator>Lenovo</dc:creator>
  <cp:lastModifiedBy> </cp:lastModifiedBy>
  <dcterms:modified xsi:type="dcterms:W3CDTF">2024-02-18T05:54:23Z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